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Call for Presenters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National Online Conference October 10-12, 2018</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 Diversity of Interpreters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2"/>
          <w:szCs w:val="22"/>
        </w:rPr>
      </w:pPr>
      <w:r w:rsidDel="00000000" w:rsidR="00000000" w:rsidRPr="00000000">
        <w:rPr>
          <w:rFonts w:ascii="Georgia" w:cs="Georgia" w:eastAsia="Georgia" w:hAnsi="Georgia"/>
          <w:b w:val="1"/>
          <w:sz w:val="28"/>
          <w:szCs w:val="28"/>
          <w:rtl w:val="0"/>
        </w:rPr>
        <w:br w:type="textWrapping"/>
      </w:r>
      <w:r w:rsidDel="00000000" w:rsidR="00000000" w:rsidRPr="00000000">
        <w:rPr>
          <w:rFonts w:ascii="Arial" w:cs="Arial" w:eastAsia="Arial" w:hAnsi="Arial"/>
          <w:sz w:val="22"/>
          <w:szCs w:val="22"/>
          <w:rtl w:val="0"/>
        </w:rPr>
        <w:t xml:space="preserve">Interpretation is a diverse field. It’s what attracts many of us to this career and we at Interpretation Canada celebrate it.  Our members work in science centres, parks, museums, aquariums, gardens, historic sites and more, interpreting a broad range of topics to audiences of all ages, cultures, and genders.</w:t>
        <w:br w:type="textWrapping"/>
      </w:r>
    </w:p>
    <w:p w:rsidR="00000000" w:rsidDel="00000000" w:rsidP="00000000" w:rsidRDefault="00000000" w:rsidRPr="00000000" w14:paraId="00000005">
      <w:pPr>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But is diversity appropriately reflected in our staff and colleagues? Do the experts we regularly hear from accurately represent the diversity of those who work in our field? Who aren’t we hearing from?</w:t>
        <w:br w:type="textWrapping"/>
        <w:br w:type="textWrapping"/>
        <w:t xml:space="preserve">We will be exploring these ideas as we connect interpreters from coast to coast to coast during our 2018 online conference.  </w:t>
      </w:r>
    </w:p>
    <w:p w:rsidR="00000000" w:rsidDel="00000000" w:rsidP="00000000" w:rsidRDefault="00000000" w:rsidRPr="00000000" w14:paraId="00000006">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Lend your voice</w:t>
      </w:r>
    </w:p>
    <w:p w:rsidR="00000000" w:rsidDel="00000000" w:rsidP="00000000" w:rsidRDefault="00000000" w:rsidRPr="00000000" w14:paraId="00000008">
      <w:pPr>
        <w:contextualSpacing w:val="0"/>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Interpretation Canada wants to grow and foster new voices in interpretation, and we encourage submissions from those who have not previously presented at an Interpretation Canada conference.</w:t>
        <w:br w:type="textWrapping"/>
        <w:br w:type="textWrapping"/>
        <w:t xml:space="preserve">All sessions will be presented in an online format and should be 45 minutes long. A hardwired internet connection (not Wi-Fi) is required to present. </w:t>
      </w:r>
      <w:r w:rsidDel="00000000" w:rsidR="00000000" w:rsidRPr="00000000">
        <w:rPr>
          <w:rFonts w:ascii="Georgia" w:cs="Georgia" w:eastAsia="Georgia" w:hAnsi="Georgia"/>
          <w:rtl w:val="0"/>
        </w:rPr>
        <w:br w:type="textWrapping"/>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Deadline: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1"/>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Send your proposal to: </w:t>
      </w:r>
      <w:hyperlink r:id="rId6">
        <w:r w:rsidDel="00000000" w:rsidR="00000000" w:rsidRPr="00000000">
          <w:rPr>
            <w:rFonts w:ascii="Georgia" w:cs="Georgia" w:eastAsia="Georgia" w:hAnsi="Georgia"/>
            <w:color w:val="1155cc"/>
            <w:u w:val="single"/>
            <w:rtl w:val="0"/>
          </w:rPr>
          <w:t xml:space="preserve">info@interpretationcanada.ca</w:t>
        </w:r>
      </w:hyperlink>
      <w:r w:rsidDel="00000000" w:rsidR="00000000" w:rsidRPr="00000000">
        <w:rPr>
          <w:rFonts w:ascii="Georgia" w:cs="Georgia" w:eastAsia="Georgia" w:hAnsi="Georgia"/>
          <w:color w:val="0000ff"/>
          <w:rtl w:val="0"/>
        </w:rPr>
        <w:t xml:space="preserve"> </w:t>
        <w:br w:type="textWrapping"/>
      </w:r>
      <w:r w:rsidDel="00000000" w:rsidR="00000000" w:rsidRPr="00000000">
        <w:rPr>
          <w:rFonts w:ascii="Georgia" w:cs="Georgia" w:eastAsia="Georgia" w:hAnsi="Georgia"/>
          <w:rtl w:val="0"/>
        </w:rPr>
        <w:t xml:space="preserve">by </w:t>
      </w:r>
      <w:r w:rsidDel="00000000" w:rsidR="00000000" w:rsidRPr="00000000">
        <w:rPr>
          <w:rFonts w:ascii="Georgia" w:cs="Georgia" w:eastAsia="Georgia" w:hAnsi="Georgia"/>
          <w:b w:val="1"/>
          <w:i w:val="1"/>
          <w:rtl w:val="0"/>
        </w:rPr>
        <w:t xml:space="preserve">Friday, August 24th, 2018.</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color w:val="0000ff"/>
          <w:u w:val="singl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widowControl w:val="0"/>
        <w:contextualSpacing w:val="0"/>
        <w:rPr>
          <w:rFonts w:ascii="Georgia" w:cs="Georgia" w:eastAsia="Georgia" w:hAnsi="Georgia"/>
        </w:rPr>
      </w:pPr>
      <w:r w:rsidDel="00000000" w:rsidR="00000000" w:rsidRPr="00000000">
        <w:rPr>
          <w:rFonts w:ascii="Georgia" w:cs="Georgia" w:eastAsia="Georgia" w:hAnsi="Georgia"/>
          <w:b w:val="1"/>
          <w:rtl w:val="0"/>
        </w:rPr>
        <w:t xml:space="preserve">Presenter Information: </w:t>
      </w:r>
      <w:r w:rsidDel="00000000" w:rsidR="00000000" w:rsidRPr="00000000">
        <w:rPr>
          <w:rtl w:val="0"/>
        </w:rPr>
      </w:r>
    </w:p>
    <w:p w:rsidR="00000000" w:rsidDel="00000000" w:rsidP="00000000" w:rsidRDefault="00000000" w:rsidRPr="00000000" w14:paraId="0000000E">
      <w:pPr>
        <w:widowControl w:val="0"/>
        <w:contextualSpacing w:val="0"/>
        <w:rPr>
          <w:rFonts w:ascii="Georgia" w:cs="Georgia" w:eastAsia="Georgia" w:hAnsi="Georgia"/>
          <w:sz w:val="22"/>
          <w:szCs w:val="22"/>
        </w:rPr>
      </w:pPr>
      <w:r w:rsidDel="00000000" w:rsidR="00000000" w:rsidRPr="00000000">
        <w:rPr>
          <w:rFonts w:ascii="Georgia" w:cs="Georgia" w:eastAsia="Georgia" w:hAnsi="Georgia"/>
          <w:sz w:val="22"/>
          <w:szCs w:val="22"/>
          <w:rtl w:val="0"/>
        </w:rPr>
        <w:br w:type="textWrapping"/>
        <w:t xml:space="preserve">NAME: </w:t>
        <w:br w:type="textWrapping"/>
        <w:br w:type="textWrapping"/>
        <w:t xml:space="preserve">TITLE: </w:t>
        <w:br w:type="textWrapping"/>
        <w:br w:type="textWrapping"/>
        <w:t xml:space="preserve">ORGANIZATION: </w:t>
        <w:br w:type="textWrapping"/>
        <w:br w:type="textWrapping"/>
        <w:t xml:space="preserve">CITY: </w:t>
        <w:tab/>
        <w:tab/>
        <w:tab/>
        <w:tab/>
        <w:tab/>
        <w:tab/>
        <w:t xml:space="preserve">PROV./TERR.: </w:t>
        <w:br w:type="textWrapping"/>
        <w:tab/>
        <w:tab/>
        <w:br w:type="textWrapping"/>
        <w:t xml:space="preserve">PHONE: </w:t>
        <w:tab/>
        <w:t xml:space="preserve"> </w:t>
        <w:tab/>
        <w:tab/>
        <w:tab/>
        <w:tab/>
        <w:t xml:space="preserve">EMAIL: </w:t>
        <w:br w:type="textWrapping"/>
      </w:r>
    </w:p>
    <w:p w:rsidR="00000000" w:rsidDel="00000000" w:rsidP="00000000" w:rsidRDefault="00000000" w:rsidRPr="00000000" w14:paraId="0000000F">
      <w:pPr>
        <w:widowControl w:val="0"/>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43" w:before="0" w:line="240" w:lineRule="auto"/>
        <w:ind w:left="0" w:right="0" w:firstLine="0"/>
        <w:contextualSpacing w:val="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W</w:t>
      </w:r>
      <w:r w:rsidDel="00000000" w:rsidR="00000000" w:rsidRPr="00000000">
        <w:rPr>
          <w:rFonts w:ascii="Georgia" w:cs="Georgia" w:eastAsia="Georgia" w:hAnsi="Georgia"/>
          <w:b w:val="1"/>
          <w:rtl w:val="0"/>
        </w:rPr>
        <w:t xml:space="preserve">orkshop Title</w:t>
      </w: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W</w:t>
      </w:r>
      <w:r w:rsidDel="00000000" w:rsidR="00000000" w:rsidRPr="00000000">
        <w:rPr>
          <w:rFonts w:ascii="Georgia" w:cs="Georgia" w:eastAsia="Georgia" w:hAnsi="Georgia"/>
          <w:b w:val="1"/>
          <w:rtl w:val="0"/>
        </w:rPr>
        <w:t xml:space="preserve">orkshop Description</w:t>
      </w: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rtl w:val="0"/>
        </w:rPr>
        <w:t xml:space="preserve">How does this workshop apply to the conference theme?</w:t>
        <w:br w:type="textWrapping"/>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u w:val="none"/>
          <w:shd w:fill="auto" w:val="clear"/>
          <w:vertAlign w:val="baseline"/>
        </w:rPr>
      </w:pPr>
      <w:r w:rsidDel="00000000" w:rsidR="00000000" w:rsidRPr="00000000">
        <w:rPr>
          <w:rFonts w:ascii="Georgia" w:cs="Georgia" w:eastAsia="Georgia" w:hAnsi="Georgia"/>
          <w:b w:val="1"/>
          <w:sz w:val="22"/>
          <w:szCs w:val="22"/>
          <w:rtl w:val="0"/>
        </w:rPr>
        <w:br w:type="textWrapping"/>
      </w:r>
      <w:r w:rsidDel="00000000" w:rsidR="00000000" w:rsidRPr="00000000">
        <w:rPr>
          <w:rFonts w:ascii="Georgia" w:cs="Georgia" w:eastAsia="Georgia" w:hAnsi="Georgia"/>
          <w:b w:val="1"/>
          <w:rtl w:val="0"/>
        </w:rPr>
        <w:t xml:space="preserve">Have you previously presented this topic?  If so, when/where?</w:t>
        <w:br w:type="textWrapping"/>
        <w:br w:type="textWrapping"/>
        <w:br w:type="textWrapping"/>
        <w:t xml:space="preserve">Have you previously presented in an online format?  If so, when?</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Georgia" w:cs="Georgia" w:eastAsia="Georgia" w:hAnsi="Georgia"/>
          <w:b w:val="0"/>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contextualSpacing w:val="0"/>
        <w:jc w:val="left"/>
        <w:rPr>
          <w:rFonts w:ascii="Georgia" w:cs="Georgia" w:eastAsia="Georgia" w:hAnsi="Georgia"/>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sz w:val="22"/>
          <w:szCs w:val="22"/>
          <w:rtl w:val="0"/>
        </w:rPr>
        <w:t xml:space="preserve">Please note, a hardwired internet connection (not Wi-Fi) is required to present.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PLEASE RETURN COMPLETED WORKSHOP PROPOSAL</w:t>
        <w:br w:type="textWrapping"/>
        <w:t xml:space="preserve">BY </w:t>
      </w:r>
      <w:r w:rsidDel="00000000" w:rsidR="00000000" w:rsidRPr="00000000">
        <w:rPr>
          <w:rFonts w:ascii="Georgia" w:cs="Georgia" w:eastAsia="Georgia" w:hAnsi="Georgia"/>
          <w:b w:val="1"/>
          <w:i w:val="1"/>
          <w:rtl w:val="0"/>
        </w:rPr>
        <w:t xml:space="preserve">Friday, August 24th, 2018</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Questions?  Contact info@interpretationcanada.ca</w:t>
      </w:r>
      <w:r w:rsidDel="00000000" w:rsidR="00000000" w:rsidRPr="00000000">
        <w:rPr>
          <w:rtl w:val="0"/>
        </w:rPr>
      </w:r>
    </w:p>
    <w:p w:rsidR="00000000" w:rsidDel="00000000" w:rsidP="00000000" w:rsidRDefault="00000000" w:rsidRPr="00000000" w14:paraId="00000021">
      <w:pPr>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contextualSpacing w:val="0"/>
        <w:rPr>
          <w:rFonts w:ascii="Arial" w:cs="Arial" w:eastAsia="Arial" w:hAnsi="Arial"/>
          <w:b w:val="1"/>
          <w:sz w:val="32"/>
          <w:szCs w:val="32"/>
        </w:rPr>
      </w:pPr>
      <w:r w:rsidDel="00000000" w:rsidR="00000000" w:rsidRPr="00000000">
        <w:rPr>
          <w:rtl w:val="0"/>
        </w:rPr>
      </w:r>
    </w:p>
    <w:sectPr>
      <w:footerReference r:id="rId7" w:type="default"/>
      <w:footerReference r:id="rId8"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interpretationcanada.ca"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